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Дополнения к Правилам внутреннего трудового распорядка</w:t>
      </w: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Изменения согласно Федеральному закону от 16.12.2019 № 439-ФЗ «О внесении изменений в Трудовой кодекс Российской Федерации в части формирования сведений о трудовой деятельности в электронном виде»: по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настоящим Кодексом, иным федеральным законом трудовая книжка на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работника не ведется) в целях его обязательного социального страхования (обеспечения),</w:t>
      </w:r>
      <w:r>
        <w:rPr>
          <w:sz w:val="26"/>
          <w:szCs w:val="26"/>
        </w:rPr>
        <w:br/>
        <w:t xml:space="preserve">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трудовой книжки (за исключением случаев, если в соответствии с настоящим Кодексом, иным федеральным законом трудовая книжка на работника не ведется);</w:t>
      </w:r>
      <w:proofErr w:type="gramEnd"/>
      <w:r>
        <w:rPr>
          <w:sz w:val="26"/>
          <w:szCs w:val="26"/>
        </w:rPr>
        <w:t xml:space="preserve"> справки о заработной плате, о начисленных и фактически уплаченных страховых взносах на обязательное пенсионное страхование,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 Указанными положениями дополнили раздел 2 Правил. </w:t>
      </w: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Федеральному закону от 16.12.2019 № 439-ФЗ «О внесении изменений в Трудовой кодекс Российской Федерации в части формирования сведений о трудовой деятельности в электронном виде» в ч.4 ст. 84.1 ТК РФ внести дополнение: в день прекращения трудового договора работодатель обязан выдать работнику трудовую книжку или предоставить сведения о трудовой деятельности (статья 66.1 настоящего кодекса) у данного работодателя и произвести с</w:t>
      </w:r>
      <w:proofErr w:type="gramEnd"/>
      <w:r>
        <w:rPr>
          <w:sz w:val="26"/>
          <w:szCs w:val="26"/>
        </w:rPr>
        <w:t xml:space="preserve"> ним расчет в соответствии со статьей 140 настоящего Кодекса. </w:t>
      </w: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E728E" w:rsidRDefault="00CE728E" w:rsidP="00CE728E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2944F1" w:rsidRPr="00CE728E" w:rsidRDefault="00CE728E" w:rsidP="00CE728E">
      <w:r>
        <w:t xml:space="preserve">                              Директор школы</w:t>
      </w:r>
      <w:proofErr w:type="gramStart"/>
      <w:r>
        <w:t xml:space="preserve"> :</w:t>
      </w:r>
      <w:proofErr w:type="gramEnd"/>
      <w:r>
        <w:t xml:space="preserve">                   Н.О. </w:t>
      </w:r>
      <w:proofErr w:type="spellStart"/>
      <w:r>
        <w:t>Тюлегенова</w:t>
      </w:r>
      <w:proofErr w:type="spellEnd"/>
    </w:p>
    <w:sectPr w:rsidR="002944F1" w:rsidRPr="00CE728E" w:rsidSect="00F87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723" w:rsidRDefault="00350723" w:rsidP="00CE728E">
      <w:r>
        <w:separator/>
      </w:r>
    </w:p>
  </w:endnote>
  <w:endnote w:type="continuationSeparator" w:id="0">
    <w:p w:rsidR="00350723" w:rsidRDefault="00350723" w:rsidP="00CE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723" w:rsidRDefault="00350723" w:rsidP="00CE728E">
      <w:r>
        <w:separator/>
      </w:r>
    </w:p>
  </w:footnote>
  <w:footnote w:type="continuationSeparator" w:id="0">
    <w:p w:rsidR="00350723" w:rsidRDefault="00350723" w:rsidP="00CE72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28E"/>
    <w:rsid w:val="002944F1"/>
    <w:rsid w:val="00350723"/>
    <w:rsid w:val="00834019"/>
    <w:rsid w:val="00CE728E"/>
    <w:rsid w:val="00F8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8E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72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E728E"/>
  </w:style>
  <w:style w:type="paragraph" w:styleId="a5">
    <w:name w:val="footer"/>
    <w:basedOn w:val="a"/>
    <w:link w:val="a6"/>
    <w:uiPriority w:val="99"/>
    <w:semiHidden/>
    <w:unhideWhenUsed/>
    <w:rsid w:val="00CE72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E7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cp:lastPrinted>2020-04-07T12:37:00Z</cp:lastPrinted>
  <dcterms:created xsi:type="dcterms:W3CDTF">2020-04-07T12:34:00Z</dcterms:created>
  <dcterms:modified xsi:type="dcterms:W3CDTF">2020-04-07T12:37:00Z</dcterms:modified>
</cp:coreProperties>
</file>